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50"/>
        <w:rPr>
          <w:sz w:val="20"/>
        </w:rPr>
      </w:pPr>
      <w:r>
        <w:rPr>
          <w:sz w:val="20"/>
        </w:rPr>
        <w:drawing>
          <wp:inline distT="0" distB="0" distL="0" distR="0">
            <wp:extent cx="790574" cy="8001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61"/>
      </w:pPr>
      <w:r>
        <w:rPr/>
        <w:t>MINISTÉRIO PÚBLICO DA</w:t>
      </w:r>
      <w:r>
        <w:rPr>
          <w:spacing w:val="-14"/>
        </w:rPr>
        <w:t> </w:t>
      </w:r>
      <w:r>
        <w:rPr/>
        <w:t>UNIÃO</w:t>
      </w:r>
    </w:p>
    <w:p>
      <w:pPr>
        <w:spacing w:line="235" w:lineRule="auto" w:before="1"/>
        <w:ind w:left="2045" w:right="2057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ESCOLA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SUPERIOR</w:t>
      </w:r>
      <w:r>
        <w:rPr>
          <w:b/>
          <w:sz w:val="24"/>
        </w:rPr>
        <w:t> </w:t>
      </w:r>
      <w:r>
        <w:rPr>
          <w:b/>
          <w:spacing w:val="-1"/>
          <w:sz w:val="24"/>
        </w:rPr>
        <w:t>DO</w:t>
      </w:r>
      <w:r>
        <w:rPr>
          <w:b/>
          <w:sz w:val="24"/>
        </w:rPr>
        <w:t> MINISTÉRIO PÚBLICO DA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UNIÃO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DIRETORIA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GERAL</w:t>
      </w:r>
    </w:p>
    <w:p>
      <w:pPr>
        <w:pStyle w:val="BodyText"/>
        <w:spacing w:before="5"/>
        <w:rPr>
          <w:b/>
          <w:sz w:val="33"/>
        </w:rPr>
      </w:pPr>
    </w:p>
    <w:p>
      <w:pPr>
        <w:pStyle w:val="BodyText"/>
        <w:ind w:left="2045" w:right="2057"/>
        <w:jc w:val="center"/>
      </w:pPr>
      <w:r>
        <w:rPr>
          <w:spacing w:val="-2"/>
        </w:rPr>
        <w:t>PORTARIA</w:t>
      </w:r>
      <w:r>
        <w:rPr>
          <w:spacing w:val="-14"/>
        </w:rPr>
        <w:t> </w:t>
      </w:r>
      <w:r>
        <w:rPr>
          <w:spacing w:val="-1"/>
        </w:rPr>
        <w:t>Nº</w:t>
      </w:r>
      <w:r>
        <w:rPr/>
        <w:t> </w:t>
      </w:r>
      <w:r>
        <w:rPr>
          <w:spacing w:val="-1"/>
        </w:rPr>
        <w:t>066,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10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MAIO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2023.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spacing w:line="312" w:lineRule="auto"/>
        <w:ind w:left="3263" w:right="112"/>
        <w:jc w:val="both"/>
      </w:pPr>
      <w:r>
        <w:rPr/>
        <w:t>Designa a fiscal e a fiscal substituta da contratação formalizada pela Nota de</w:t>
      </w:r>
      <w:r>
        <w:rPr>
          <w:spacing w:val="-57"/>
        </w:rPr>
        <w:t> </w:t>
      </w:r>
      <w:r>
        <w:rPr/>
        <w:t>Empenho</w:t>
      </w:r>
      <w:r>
        <w:rPr>
          <w:spacing w:val="1"/>
        </w:rPr>
        <w:t> </w:t>
      </w:r>
      <w:r>
        <w:rPr/>
        <w:t>2023NE000116,</w:t>
      </w:r>
      <w:r>
        <w:rPr>
          <w:spacing w:val="1"/>
        </w:rPr>
        <w:t> </w:t>
      </w:r>
      <w:r>
        <w:rPr/>
        <w:t>referente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ministério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roda</w:t>
      </w:r>
      <w:r>
        <w:rPr>
          <w:spacing w:val="60"/>
        </w:rPr>
        <w:t> </w:t>
      </w:r>
      <w:r>
        <w:rPr/>
        <w:t>de</w:t>
      </w:r>
      <w:r>
        <w:rPr>
          <w:spacing w:val="60"/>
        </w:rPr>
        <w:t> </w:t>
      </w:r>
      <w:r>
        <w:rPr/>
        <w:t>conversa</w:t>
      </w:r>
      <w:r>
        <w:rPr>
          <w:spacing w:val="1"/>
        </w:rPr>
        <w:t> </w:t>
      </w:r>
      <w:r>
        <w:rPr/>
        <w:t>sobre </w:t>
      </w:r>
      <w:r>
        <w:rPr>
          <w:b/>
        </w:rPr>
        <w:t>"Saúde Mental no Trabalho"</w:t>
      </w:r>
      <w:r>
        <w:rPr/>
        <w:t>, voltado às mulheres no ambiente</w:t>
      </w:r>
      <w:r>
        <w:rPr>
          <w:spacing w:val="1"/>
        </w:rPr>
        <w:t> </w:t>
      </w:r>
      <w:r>
        <w:rPr/>
        <w:t>institucional.</w:t>
      </w:r>
    </w:p>
    <w:p>
      <w:pPr>
        <w:pStyle w:val="BodyText"/>
        <w:spacing w:before="9"/>
        <w:rPr>
          <w:sz w:val="31"/>
        </w:rPr>
      </w:pPr>
    </w:p>
    <w:p>
      <w:pPr>
        <w:pStyle w:val="Heading1"/>
        <w:ind w:left="514" w:right="526"/>
      </w:pPr>
      <w:r>
        <w:rPr/>
        <w:t>O</w:t>
      </w:r>
      <w:r>
        <w:rPr>
          <w:spacing w:val="23"/>
        </w:rPr>
        <w:t> </w:t>
      </w:r>
      <w:r>
        <w:rPr/>
        <w:t>SECRETÁRIO</w:t>
      </w:r>
      <w:r>
        <w:rPr>
          <w:spacing w:val="82"/>
        </w:rPr>
        <w:t> </w:t>
      </w:r>
      <w:r>
        <w:rPr/>
        <w:t>DE</w:t>
      </w:r>
      <w:r>
        <w:rPr>
          <w:spacing w:val="69"/>
        </w:rPr>
        <w:t> </w:t>
      </w:r>
      <w:r>
        <w:rPr/>
        <w:t>ADMINISTRAÇÃO</w:t>
      </w:r>
      <w:r>
        <w:rPr>
          <w:spacing w:val="82"/>
        </w:rPr>
        <w:t> </w:t>
      </w:r>
      <w:r>
        <w:rPr/>
        <w:t>DA</w:t>
      </w:r>
      <w:r>
        <w:rPr>
          <w:spacing w:val="69"/>
        </w:rPr>
        <w:t> </w:t>
      </w:r>
      <w:r>
        <w:rPr/>
        <w:t>ESCOLA</w:t>
      </w:r>
      <w:r>
        <w:rPr>
          <w:spacing w:val="69"/>
        </w:rPr>
        <w:t> </w:t>
      </w:r>
      <w:r>
        <w:rPr/>
        <w:t>SUPERIOR</w:t>
      </w:r>
      <w:r>
        <w:rPr>
          <w:spacing w:val="82"/>
        </w:rPr>
        <w:t> </w:t>
      </w:r>
      <w:r>
        <w:rPr/>
        <w:t>DO</w:t>
      </w:r>
      <w:r>
        <w:rPr>
          <w:spacing w:val="82"/>
        </w:rPr>
        <w:t> </w:t>
      </w:r>
      <w:r>
        <w:rPr/>
        <w:t>MINISTÉRIO</w:t>
      </w:r>
    </w:p>
    <w:p>
      <w:pPr>
        <w:pStyle w:val="BodyText"/>
        <w:spacing w:line="235" w:lineRule="auto" w:before="1"/>
        <w:ind w:left="499" w:right="512"/>
        <w:jc w:val="both"/>
      </w:pPr>
      <w:r>
        <w:rPr>
          <w:b/>
        </w:rPr>
        <w:t>PÚBLICO DA UNIÃO</w:t>
      </w:r>
      <w:r>
        <w:rPr/>
        <w:t>, no uso das atribuições que lhe confere o inciso XII, do artigo 72, do</w:t>
      </w:r>
      <w:r>
        <w:rPr>
          <w:spacing w:val="1"/>
        </w:rPr>
        <w:t> </w:t>
      </w:r>
      <w:r>
        <w:rPr/>
        <w:t>Regimento Interno da ESMPU, aprovado pela Resolução CONAD nº 05, de 22 de junho de 2020, e</w:t>
      </w:r>
      <w:r>
        <w:rPr>
          <w:spacing w:val="1"/>
        </w:rPr>
        <w:t> </w:t>
      </w:r>
      <w:r>
        <w:rPr/>
        <w:t>considerando o que dispõem os artigos 58,</w:t>
      </w:r>
      <w:r>
        <w:rPr>
          <w:spacing w:val="1"/>
        </w:rPr>
        <w:t> </w:t>
      </w:r>
      <w:r>
        <w:rPr/>
        <w:t>inciso III, e 67, caput, da Lei nº 8.666/93, resolve:</w:t>
      </w:r>
    </w:p>
    <w:p>
      <w:pPr>
        <w:pStyle w:val="BodyText"/>
        <w:spacing w:before="9"/>
        <w:rPr>
          <w:sz w:val="33"/>
        </w:rPr>
      </w:pPr>
    </w:p>
    <w:p>
      <w:pPr>
        <w:pStyle w:val="BodyText"/>
        <w:spacing w:line="235" w:lineRule="auto"/>
        <w:ind w:left="499" w:right="511"/>
      </w:pPr>
      <w:r>
        <w:rPr/>
        <w:t>Art.</w:t>
      </w:r>
      <w:r>
        <w:rPr>
          <w:spacing w:val="36"/>
        </w:rPr>
        <w:t> </w:t>
      </w:r>
      <w:r>
        <w:rPr/>
        <w:t>1º</w:t>
      </w:r>
      <w:r>
        <w:rPr>
          <w:spacing w:val="36"/>
        </w:rPr>
        <w:t> </w:t>
      </w:r>
      <w:r>
        <w:rPr/>
        <w:t>Designar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servidora</w:t>
      </w:r>
      <w:r>
        <w:rPr>
          <w:spacing w:val="37"/>
        </w:rPr>
        <w:t> </w:t>
      </w:r>
      <w:r>
        <w:rPr/>
        <w:t>JAQUELINE</w:t>
      </w:r>
      <w:r>
        <w:rPr>
          <w:spacing w:val="36"/>
        </w:rPr>
        <w:t> </w:t>
      </w:r>
      <w:r>
        <w:rPr/>
        <w:t>BARBOSA</w:t>
      </w:r>
      <w:r>
        <w:rPr>
          <w:spacing w:val="24"/>
        </w:rPr>
        <w:t> </w:t>
      </w:r>
      <w:r>
        <w:rPr/>
        <w:t>PINTO</w:t>
      </w:r>
      <w:r>
        <w:rPr>
          <w:spacing w:val="36"/>
        </w:rPr>
        <w:t> </w:t>
      </w:r>
      <w:r>
        <w:rPr/>
        <w:t>SILVA,</w:t>
      </w:r>
      <w:r>
        <w:rPr>
          <w:spacing w:val="36"/>
        </w:rPr>
        <w:t> </w:t>
      </w:r>
      <w:r>
        <w:rPr/>
        <w:t>matrícula</w:t>
      </w:r>
      <w:r>
        <w:rPr>
          <w:spacing w:val="36"/>
        </w:rPr>
        <w:t> </w:t>
      </w:r>
      <w:r>
        <w:rPr/>
        <w:t>nº</w:t>
      </w:r>
      <w:r>
        <w:rPr>
          <w:spacing w:val="37"/>
        </w:rPr>
        <w:t> </w:t>
      </w:r>
      <w:r>
        <w:rPr/>
        <w:t>71.954,</w:t>
      </w:r>
      <w:r>
        <w:rPr>
          <w:spacing w:val="36"/>
        </w:rPr>
        <w:t> </w:t>
      </w:r>
      <w:r>
        <w:rPr/>
        <w:t>para</w:t>
      </w:r>
      <w:r>
        <w:rPr>
          <w:spacing w:val="-57"/>
        </w:rPr>
        <w:t> </w:t>
      </w:r>
      <w:r>
        <w:rPr/>
        <w:t>controlar e fiscalizar a execução do contrato a seguir enunciado: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ind w:left="499"/>
      </w:pPr>
      <w:r>
        <w:rPr>
          <w:b/>
          <w:spacing w:val="-1"/>
        </w:rPr>
        <w:t>Contratada:</w:t>
      </w:r>
      <w:r>
        <w:rPr>
          <w:b/>
          <w:spacing w:val="1"/>
        </w:rPr>
        <w:t> </w:t>
      </w:r>
      <w:r>
        <w:rPr>
          <w:spacing w:val="-1"/>
        </w:rPr>
        <w:t>PSICLARA</w:t>
      </w:r>
      <w:r>
        <w:rPr>
          <w:spacing w:val="-13"/>
        </w:rPr>
        <w:t> </w:t>
      </w:r>
      <w:r>
        <w:rPr>
          <w:spacing w:val="-1"/>
        </w:rPr>
        <w:t>CURSOS</w:t>
      </w:r>
      <w:r>
        <w:rPr>
          <w:spacing w:val="2"/>
        </w:rPr>
        <w:t> </w:t>
      </w:r>
      <w:r>
        <w:rPr>
          <w:spacing w:val="-1"/>
        </w:rPr>
        <w:t>E</w:t>
      </w:r>
      <w:r>
        <w:rPr>
          <w:spacing w:val="-4"/>
        </w:rPr>
        <w:t> </w:t>
      </w:r>
      <w:r>
        <w:rPr>
          <w:spacing w:val="-1"/>
        </w:rPr>
        <w:t>TREINAMENTOS</w:t>
      </w:r>
      <w:r>
        <w:rPr>
          <w:spacing w:val="1"/>
        </w:rPr>
        <w:t> </w:t>
      </w:r>
      <w:r>
        <w:rPr/>
        <w:t>LTDA</w:t>
      </w:r>
      <w:r>
        <w:rPr>
          <w:spacing w:val="-12"/>
        </w:rPr>
        <w:t> </w:t>
      </w:r>
      <w:r>
        <w:rPr/>
        <w:t>(49.707.398/0001-90);</w:t>
      </w:r>
    </w:p>
    <w:p>
      <w:pPr>
        <w:pStyle w:val="BodyText"/>
        <w:spacing w:before="8"/>
        <w:rPr>
          <w:sz w:val="34"/>
        </w:rPr>
      </w:pPr>
    </w:p>
    <w:p>
      <w:pPr>
        <w:spacing w:before="0"/>
        <w:ind w:left="499" w:right="0" w:firstLine="0"/>
        <w:jc w:val="left"/>
        <w:rPr>
          <w:sz w:val="24"/>
        </w:rPr>
      </w:pPr>
      <w:r>
        <w:rPr>
          <w:b/>
          <w:sz w:val="24"/>
        </w:rPr>
        <w:t>Instrumento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contratual:</w:t>
      </w:r>
      <w:r>
        <w:rPr>
          <w:b/>
          <w:spacing w:val="-1"/>
          <w:sz w:val="24"/>
        </w:rPr>
        <w:t> </w:t>
      </w:r>
      <w:r>
        <w:rPr>
          <w:sz w:val="24"/>
        </w:rPr>
        <w:t>2023NE000116,</w:t>
      </w:r>
      <w:r>
        <w:rPr>
          <w:spacing w:val="-1"/>
          <w:sz w:val="24"/>
        </w:rPr>
        <w:t> </w:t>
      </w:r>
      <w:r>
        <w:rPr>
          <w:sz w:val="24"/>
        </w:rPr>
        <w:t>datada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09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maio de</w:t>
      </w:r>
      <w:r>
        <w:rPr>
          <w:spacing w:val="-1"/>
          <w:sz w:val="24"/>
        </w:rPr>
        <w:t> </w:t>
      </w:r>
      <w:r>
        <w:rPr>
          <w:sz w:val="24"/>
        </w:rPr>
        <w:t>2023;</w:t>
      </w:r>
    </w:p>
    <w:p>
      <w:pPr>
        <w:pStyle w:val="BodyText"/>
        <w:spacing w:before="9"/>
        <w:rPr>
          <w:sz w:val="33"/>
        </w:rPr>
      </w:pPr>
    </w:p>
    <w:p>
      <w:pPr>
        <w:pStyle w:val="BodyText"/>
        <w:spacing w:line="235" w:lineRule="auto"/>
        <w:ind w:left="499" w:right="511"/>
      </w:pPr>
      <w:r>
        <w:rPr>
          <w:b/>
        </w:rPr>
        <w:t>Objeto</w:t>
      </w:r>
      <w:r>
        <w:rPr/>
        <w:t>:</w:t>
      </w:r>
      <w:r>
        <w:rPr>
          <w:spacing w:val="17"/>
        </w:rPr>
        <w:t> </w:t>
      </w:r>
      <w:r>
        <w:rPr/>
        <w:t>Ministério</w:t>
      </w:r>
      <w:r>
        <w:rPr>
          <w:spacing w:val="18"/>
        </w:rPr>
        <w:t> </w:t>
      </w:r>
      <w:r>
        <w:rPr/>
        <w:t>da</w:t>
      </w:r>
      <w:r>
        <w:rPr>
          <w:spacing w:val="17"/>
        </w:rPr>
        <w:t> </w:t>
      </w:r>
      <w:r>
        <w:rPr/>
        <w:t>roda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conversa</w:t>
      </w:r>
      <w:r>
        <w:rPr>
          <w:spacing w:val="18"/>
        </w:rPr>
        <w:t> </w:t>
      </w:r>
      <w:r>
        <w:rPr/>
        <w:t>sobre</w:t>
      </w:r>
      <w:r>
        <w:rPr>
          <w:spacing w:val="18"/>
        </w:rPr>
        <w:t> </w:t>
      </w:r>
      <w:r>
        <w:rPr>
          <w:b/>
        </w:rPr>
        <w:t>"Saúde</w:t>
      </w:r>
      <w:r>
        <w:rPr>
          <w:b/>
          <w:spacing w:val="17"/>
        </w:rPr>
        <w:t> </w:t>
      </w:r>
      <w:r>
        <w:rPr>
          <w:b/>
        </w:rPr>
        <w:t>Mental</w:t>
      </w:r>
      <w:r>
        <w:rPr>
          <w:b/>
          <w:spacing w:val="18"/>
        </w:rPr>
        <w:t> </w:t>
      </w:r>
      <w:r>
        <w:rPr>
          <w:b/>
        </w:rPr>
        <w:t>no</w:t>
      </w:r>
      <w:r>
        <w:rPr>
          <w:b/>
          <w:spacing w:val="12"/>
        </w:rPr>
        <w:t> </w:t>
      </w:r>
      <w:r>
        <w:rPr>
          <w:b/>
        </w:rPr>
        <w:t>Trabalho"</w:t>
      </w:r>
      <w:r>
        <w:rPr/>
        <w:t>,</w:t>
      </w:r>
      <w:r>
        <w:rPr>
          <w:spacing w:val="18"/>
        </w:rPr>
        <w:t> </w:t>
      </w:r>
      <w:r>
        <w:rPr/>
        <w:t>voltado</w:t>
      </w:r>
      <w:r>
        <w:rPr>
          <w:spacing w:val="18"/>
        </w:rPr>
        <w:t> </w:t>
      </w:r>
      <w:r>
        <w:rPr/>
        <w:t>às</w:t>
      </w:r>
      <w:r>
        <w:rPr>
          <w:spacing w:val="17"/>
        </w:rPr>
        <w:t> </w:t>
      </w:r>
      <w:r>
        <w:rPr/>
        <w:t>mulheres</w:t>
      </w:r>
      <w:r>
        <w:rPr>
          <w:spacing w:val="-57"/>
        </w:rPr>
        <w:t> </w:t>
      </w:r>
      <w:r>
        <w:rPr/>
        <w:t>no ambiente institucional, a ser realizado no dia 10 de maio de 2023.</w:t>
      </w:r>
    </w:p>
    <w:p>
      <w:pPr>
        <w:pStyle w:val="BodyText"/>
        <w:spacing w:before="2"/>
        <w:rPr>
          <w:sz w:val="35"/>
        </w:rPr>
      </w:pPr>
    </w:p>
    <w:p>
      <w:pPr>
        <w:pStyle w:val="BodyText"/>
        <w:spacing w:line="235" w:lineRule="auto"/>
        <w:ind w:left="499" w:right="505"/>
      </w:pPr>
      <w:r>
        <w:rPr/>
        <w:t>Art.</w:t>
      </w:r>
      <w:r>
        <w:rPr>
          <w:spacing w:val="37"/>
        </w:rPr>
        <w:t> </w:t>
      </w:r>
      <w:r>
        <w:rPr/>
        <w:t>2º</w:t>
      </w:r>
      <w:r>
        <w:rPr>
          <w:spacing w:val="37"/>
        </w:rPr>
        <w:t> </w:t>
      </w:r>
      <w:r>
        <w:rPr/>
        <w:t>Nos</w:t>
      </w:r>
      <w:r>
        <w:rPr>
          <w:spacing w:val="37"/>
        </w:rPr>
        <w:t> </w:t>
      </w:r>
      <w:r>
        <w:rPr/>
        <w:t>impedimentos</w:t>
      </w:r>
      <w:r>
        <w:rPr>
          <w:spacing w:val="37"/>
        </w:rPr>
        <w:t> </w:t>
      </w:r>
      <w:r>
        <w:rPr/>
        <w:t>legais</w:t>
      </w:r>
      <w:r>
        <w:rPr>
          <w:spacing w:val="37"/>
        </w:rPr>
        <w:t> </w:t>
      </w:r>
      <w:r>
        <w:rPr/>
        <w:t>e</w:t>
      </w:r>
      <w:r>
        <w:rPr>
          <w:spacing w:val="37"/>
        </w:rPr>
        <w:t> </w:t>
      </w:r>
      <w:r>
        <w:rPr/>
        <w:t>eventuais</w:t>
      </w:r>
      <w:r>
        <w:rPr>
          <w:spacing w:val="37"/>
        </w:rPr>
        <w:t> </w:t>
      </w:r>
      <w:r>
        <w:rPr/>
        <w:t>da</w:t>
      </w:r>
      <w:r>
        <w:rPr>
          <w:spacing w:val="37"/>
        </w:rPr>
        <w:t> </w:t>
      </w:r>
      <w:r>
        <w:rPr/>
        <w:t>fiscal</w:t>
      </w:r>
      <w:r>
        <w:rPr>
          <w:spacing w:val="37"/>
        </w:rPr>
        <w:t> </w:t>
      </w:r>
      <w:r>
        <w:rPr/>
        <w:t>acima</w:t>
      </w:r>
      <w:r>
        <w:rPr>
          <w:spacing w:val="37"/>
        </w:rPr>
        <w:t> </w:t>
      </w:r>
      <w:r>
        <w:rPr/>
        <w:t>referida,</w:t>
      </w:r>
      <w:r>
        <w:rPr>
          <w:spacing w:val="37"/>
        </w:rPr>
        <w:t> </w:t>
      </w:r>
      <w:r>
        <w:rPr/>
        <w:t>as</w:t>
      </w:r>
      <w:r>
        <w:rPr>
          <w:spacing w:val="37"/>
        </w:rPr>
        <w:t> </w:t>
      </w:r>
      <w:r>
        <w:rPr/>
        <w:t>funções</w:t>
      </w:r>
      <w:r>
        <w:rPr>
          <w:spacing w:val="37"/>
        </w:rPr>
        <w:t> </w:t>
      </w:r>
      <w:r>
        <w:rPr/>
        <w:t>serão</w:t>
      </w:r>
      <w:r>
        <w:rPr>
          <w:spacing w:val="37"/>
        </w:rPr>
        <w:t> </w:t>
      </w:r>
      <w:r>
        <w:rPr/>
        <w:t>exercidas</w:t>
      </w:r>
      <w:r>
        <w:rPr>
          <w:spacing w:val="-57"/>
        </w:rPr>
        <w:t> </w:t>
      </w:r>
      <w:r>
        <w:rPr/>
        <w:t>pela</w:t>
      </w:r>
      <w:r>
        <w:rPr>
          <w:spacing w:val="-2"/>
        </w:rPr>
        <w:t> </w:t>
      </w:r>
      <w:r>
        <w:rPr/>
        <w:t>servidora</w:t>
      </w:r>
      <w:r>
        <w:rPr>
          <w:spacing w:val="-6"/>
        </w:rPr>
        <w:t> </w:t>
      </w:r>
      <w:r>
        <w:rPr/>
        <w:t>VALDIRENE</w:t>
      </w:r>
      <w:r>
        <w:rPr>
          <w:spacing w:val="-1"/>
        </w:rPr>
        <w:t> </w:t>
      </w:r>
      <w:r>
        <w:rPr/>
        <w:t>GOMES</w:t>
      </w:r>
      <w:r>
        <w:rPr>
          <w:spacing w:val="-1"/>
        </w:rPr>
        <w:t> </w:t>
      </w:r>
      <w:r>
        <w:rPr/>
        <w:t>XAVIER,</w:t>
      </w:r>
      <w:r>
        <w:rPr>
          <w:spacing w:val="-1"/>
        </w:rPr>
        <w:t> </w:t>
      </w:r>
      <w:r>
        <w:rPr/>
        <w:t>matrícula</w:t>
      </w:r>
      <w:r>
        <w:rPr>
          <w:spacing w:val="-1"/>
        </w:rPr>
        <w:t> </w:t>
      </w:r>
      <w:r>
        <w:rPr/>
        <w:t>nº</w:t>
      </w:r>
      <w:r>
        <w:rPr>
          <w:spacing w:val="-1"/>
        </w:rPr>
        <w:t> </w:t>
      </w:r>
      <w:r>
        <w:rPr/>
        <w:t>72.022.</w:t>
      </w:r>
    </w:p>
    <w:p>
      <w:pPr>
        <w:pStyle w:val="BodyText"/>
        <w:spacing w:before="8"/>
        <w:rPr>
          <w:sz w:val="34"/>
        </w:rPr>
      </w:pPr>
    </w:p>
    <w:p>
      <w:pPr>
        <w:pStyle w:val="BodyText"/>
        <w:ind w:left="499"/>
        <w:jc w:val="both"/>
      </w:pPr>
      <w:r>
        <w:rPr/>
        <w:t>Art. 3º Esta portaria entrará em vigor na data de sua publicação.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  <w:r>
        <w:rPr/>
        <w:pict>
          <v:group style="position:absolute;margin-left:34pt;margin-top:10.442428pt;width:527.25pt;height:1.5pt;mso-position-horizontal-relative:page;mso-position-vertical-relative:paragraph;z-index:-15728640;mso-wrap-distance-left:0;mso-wrap-distance-right:0" coordorigin="680,209" coordsize="10545,30">
            <v:rect style="position:absolute;left:680;top:208;width:10545;height:15" filled="true" fillcolor="#999999" stroked="false">
              <v:fill type="solid"/>
            </v:rect>
            <v:shape style="position:absolute;left:680;top:208;width:10545;height:30" coordorigin="680,209" coordsize="10545,30" path="m11225,209l11210,224,680,224,680,239,11210,239,11225,239,11225,224,11225,209xe" filled="true" fillcolor="#ededed" stroked="false">
              <v:path arrowok="t"/>
              <v:fill type="solid"/>
            </v:shape>
            <v:shape style="position:absolute;left:680;top:208;width:15;height:30" coordorigin="680,209" coordsize="15,30" path="m680,239l680,209,695,209,695,224,680,239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1"/>
        <w:rPr>
          <w:sz w:val="6"/>
        </w:rPr>
      </w:pPr>
    </w:p>
    <w:p>
      <w:pPr>
        <w:spacing w:line="242" w:lineRule="auto" w:before="90"/>
        <w:ind w:left="1540" w:right="157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460375</wp:posOffset>
            </wp:positionH>
            <wp:positionV relativeFrom="paragraph">
              <wp:posOffset>-2926</wp:posOffset>
            </wp:positionV>
            <wp:extent cx="847725" cy="5715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479425</wp:posOffset>
            </wp:positionH>
            <wp:positionV relativeFrom="paragraph">
              <wp:posOffset>740023</wp:posOffset>
            </wp:positionV>
            <wp:extent cx="781050" cy="78105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1"/>
          <w:sz w:val="22"/>
        </w:rPr>
        <w:t> </w:t>
      </w:r>
      <w:r>
        <w:rPr>
          <w:sz w:val="22"/>
        </w:rPr>
        <w:t>assinado</w:t>
      </w:r>
      <w:r>
        <w:rPr>
          <w:spacing w:val="1"/>
          <w:sz w:val="22"/>
        </w:rPr>
        <w:t> </w:t>
      </w:r>
      <w:r>
        <w:rPr>
          <w:sz w:val="22"/>
        </w:rPr>
        <w:t>eletronicamente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b/>
          <w:sz w:val="22"/>
        </w:rPr>
        <w:t>Ivan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Almeida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Guimarães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b/>
          <w:sz w:val="22"/>
        </w:rPr>
        <w:t>Secretário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Administração</w:t>
      </w:r>
      <w:r>
        <w:rPr>
          <w:sz w:val="22"/>
        </w:rPr>
        <w:t>, em 17/05/2023, às 21:12 (horário de Brasília), conforme a Portaria ESMPU nº 21, de</w:t>
      </w:r>
      <w:r>
        <w:rPr>
          <w:spacing w:val="1"/>
          <w:sz w:val="22"/>
        </w:rPr>
        <w:t> </w:t>
      </w:r>
      <w:r>
        <w:rPr>
          <w:sz w:val="22"/>
        </w:rPr>
        <w:t>3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março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2017.</w:t>
      </w:r>
    </w:p>
    <w:p>
      <w:pPr>
        <w:pStyle w:val="BodyText"/>
        <w:spacing w:before="1"/>
        <w:rPr>
          <w:sz w:val="9"/>
        </w:rPr>
      </w:pPr>
      <w:r>
        <w:rPr/>
        <w:pict>
          <v:group style="position:absolute;margin-left:34pt;margin-top:7.224048pt;width:527.25pt;height:1.5pt;mso-position-horizontal-relative:page;mso-position-vertical-relative:paragraph;z-index:-15728128;mso-wrap-distance-left:0;mso-wrap-distance-right:0" coordorigin="680,144" coordsize="10545,30">
            <v:rect style="position:absolute;left:680;top:144;width:10545;height:15" filled="true" fillcolor="#999999" stroked="false">
              <v:fill type="solid"/>
            </v:rect>
            <v:shape style="position:absolute;left:680;top:144;width:10545;height:30" coordorigin="680,145" coordsize="10545,30" path="m11225,145l11210,160,680,160,680,175,11210,175,11225,175,11225,160,11225,145xe" filled="true" fillcolor="#ededed" stroked="false">
              <v:path arrowok="t"/>
              <v:fill type="solid"/>
            </v:shape>
            <v:shape style="position:absolute;left:680;top:144;width:15;height:30" coordorigin="680,144" coordsize="15,30" path="m680,174l680,144,695,144,695,159,680,174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</w:pPr>
    </w:p>
    <w:p>
      <w:pPr>
        <w:spacing w:line="242" w:lineRule="auto" w:before="179"/>
        <w:ind w:left="1495" w:right="157" w:firstLine="0"/>
        <w:jc w:val="both"/>
        <w:rPr>
          <w:sz w:val="22"/>
        </w:rPr>
      </w:pPr>
      <w:r>
        <w:rPr>
          <w:sz w:val="22"/>
        </w:rPr>
        <w:t>A autenticidade do documento pode ser conferida no site https://sei.escola.mpu.mp.br/sei/autenticidade</w:t>
      </w:r>
      <w:r>
        <w:rPr>
          <w:spacing w:val="-52"/>
          <w:sz w:val="22"/>
        </w:rPr>
        <w:t> </w:t>
      </w:r>
      <w:r>
        <w:rPr>
          <w:sz w:val="22"/>
        </w:rPr>
        <w:t>informando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código</w:t>
      </w:r>
      <w:r>
        <w:rPr>
          <w:spacing w:val="-1"/>
          <w:sz w:val="22"/>
        </w:rPr>
        <w:t> </w:t>
      </w:r>
      <w:r>
        <w:rPr>
          <w:sz w:val="22"/>
        </w:rPr>
        <w:t>verificador </w:t>
      </w:r>
      <w:r>
        <w:rPr>
          <w:b/>
          <w:sz w:val="22"/>
        </w:rPr>
        <w:t>0409230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código</w:t>
      </w:r>
      <w:r>
        <w:rPr>
          <w:spacing w:val="-1"/>
          <w:sz w:val="22"/>
        </w:rPr>
        <w:t> </w:t>
      </w:r>
      <w:r>
        <w:rPr>
          <w:sz w:val="22"/>
        </w:rPr>
        <w:t>CRC </w:t>
      </w:r>
      <w:r>
        <w:rPr>
          <w:b/>
          <w:sz w:val="22"/>
        </w:rPr>
        <w:t>E63EB5A8</w:t>
      </w:r>
      <w:r>
        <w:rPr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  <w:r>
        <w:rPr/>
        <w:pict>
          <v:group style="position:absolute;margin-left:34pt;margin-top:10.751318pt;width:527.25pt;height:1.5pt;mso-position-horizontal-relative:page;mso-position-vertical-relative:paragraph;z-index:-15727616;mso-wrap-distance-left:0;mso-wrap-distance-right:0" coordorigin="680,215" coordsize="10545,30">
            <v:rect style="position:absolute;left:680;top:215;width:10545;height:15" filled="true" fillcolor="#999999" stroked="false">
              <v:fill type="solid"/>
            </v:rect>
            <v:shape style="position:absolute;left:680;top:215;width:10545;height:30" coordorigin="680,215" coordsize="10545,30" path="m11225,215l11210,230,680,230,680,245,11210,245,11225,245,11225,230,11225,215xe" filled="true" fillcolor="#ededed" stroked="false">
              <v:path arrowok="t"/>
              <v:fill type="solid"/>
            </v:shape>
            <v:shape style="position:absolute;left:680;top:215;width:15;height:30" coordorigin="680,215" coordsize="15,30" path="m680,245l680,215,695,215,695,230,680,245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line="331" w:lineRule="auto" w:before="73"/>
        <w:ind w:left="145" w:right="7689" w:firstLine="0"/>
        <w:jc w:val="left"/>
        <w:rPr>
          <w:sz w:val="18"/>
        </w:rPr>
      </w:pPr>
      <w:r>
        <w:rPr>
          <w:sz w:val="18"/>
        </w:rPr>
        <w:t>Processo</w:t>
      </w:r>
      <w:r>
        <w:rPr>
          <w:spacing w:val="-10"/>
          <w:sz w:val="18"/>
        </w:rPr>
        <w:t> </w:t>
      </w:r>
      <w:r>
        <w:rPr>
          <w:sz w:val="18"/>
        </w:rPr>
        <w:t>nº:</w:t>
      </w:r>
      <w:r>
        <w:rPr>
          <w:spacing w:val="-10"/>
          <w:sz w:val="18"/>
        </w:rPr>
        <w:t> </w:t>
      </w:r>
      <w:r>
        <w:rPr>
          <w:sz w:val="18"/>
        </w:rPr>
        <w:t>0.01.000.1.001162/2023-82</w:t>
      </w:r>
      <w:r>
        <w:rPr>
          <w:spacing w:val="-42"/>
          <w:sz w:val="18"/>
        </w:rPr>
        <w:t> </w:t>
      </w:r>
      <w:r>
        <w:rPr>
          <w:sz w:val="18"/>
        </w:rPr>
        <w:t>ID SEI nº: 0409230</w:t>
      </w:r>
    </w:p>
    <w:sectPr>
      <w:type w:val="continuous"/>
      <w:pgSz w:w="11900" w:h="16840"/>
      <w:pgMar w:top="960" w:bottom="28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73" w:lineRule="exact"/>
      <w:ind w:left="2045" w:right="2057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2024-03-14T21:48:45Z</dcterms:created>
  <dcterms:modified xsi:type="dcterms:W3CDTF">2024-03-14T21:48:45Z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Mozilla/5.0 (Windows NT 10.0; Win64; x64) AppleWebKit/537.36 (KHTML, like Gecko) Chrome/122.0.0.0 Safari/537.36 Edg/122.0.0.0</vt:lpwstr>
  </property>
  <property fmtid="{D5CDD505-2E9C-101B-9397-08002B2CF9AE}" pid="4" name="LastSaved">
    <vt:filetime>2024-03-14T00:00:00Z</vt:filetime>
  </property>
</Properties>
</file>